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15F" w:rsidRPr="0009515F" w:rsidRDefault="0009515F" w:rsidP="007E3E8E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9515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9515F" w:rsidRPr="0009515F" w:rsidRDefault="0009515F" w:rsidP="007E3E8E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 w:cs="Times New Roman"/>
          <w:sz w:val="28"/>
          <w:szCs w:val="28"/>
        </w:rPr>
        <w:t>к постановлению</w:t>
      </w:r>
      <w:r w:rsidR="007E3E8E">
        <w:rPr>
          <w:rFonts w:ascii="Times New Roman" w:hAnsi="Times New Roman" w:cs="Times New Roman"/>
          <w:sz w:val="28"/>
          <w:szCs w:val="28"/>
        </w:rPr>
        <w:t xml:space="preserve"> администрации Березовского городского округа</w:t>
      </w:r>
      <w:r w:rsidRPr="00095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15F" w:rsidRPr="0009515F" w:rsidRDefault="0009515F" w:rsidP="007E3E8E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 w:cs="Times New Roman"/>
          <w:sz w:val="28"/>
          <w:szCs w:val="28"/>
        </w:rPr>
        <w:t>от 23.01.2019 №49-2</w:t>
      </w:r>
    </w:p>
    <w:p w:rsidR="0009515F" w:rsidRPr="0009515F" w:rsidRDefault="0009515F" w:rsidP="007E3E8E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09515F" w:rsidRPr="0009515F" w:rsidRDefault="0009515F" w:rsidP="007E3E8E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 w:cs="Times New Roman"/>
          <w:sz w:val="28"/>
          <w:szCs w:val="28"/>
        </w:rPr>
        <w:t xml:space="preserve">Приложение №4 </w:t>
      </w:r>
    </w:p>
    <w:p w:rsidR="0009515F" w:rsidRPr="0009515F" w:rsidRDefault="0009515F" w:rsidP="007E3E8E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09515F" w:rsidRPr="0009515F" w:rsidRDefault="0009515F" w:rsidP="007E3E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 w:cs="Times New Roman"/>
          <w:sz w:val="28"/>
          <w:szCs w:val="28"/>
        </w:rPr>
        <w:t xml:space="preserve">Методика расчета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 w:cs="Times New Roman"/>
          <w:sz w:val="28"/>
          <w:szCs w:val="28"/>
        </w:rPr>
        <w:t xml:space="preserve">целевых показателей муниципальной </w:t>
      </w:r>
    </w:p>
    <w:p w:rsidR="0009515F" w:rsidRPr="0009515F" w:rsidRDefault="0009515F" w:rsidP="000951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 w:cs="Times New Roman"/>
          <w:sz w:val="28"/>
          <w:szCs w:val="28"/>
        </w:rPr>
        <w:t>программы Березовского городского округа</w:t>
      </w:r>
    </w:p>
    <w:p w:rsidR="0009515F" w:rsidRPr="0009515F" w:rsidRDefault="0009515F" w:rsidP="00095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Развитие культуры, физической культуры и спорта, организация работы с молодежью в Березовском городском округе до 2024 года</w:t>
      </w:r>
      <w:r>
        <w:rPr>
          <w:rFonts w:ascii="Times New Roman" w:hAnsi="Times New Roman"/>
          <w:sz w:val="28"/>
          <w:szCs w:val="28"/>
        </w:rPr>
        <w:t>»</w:t>
      </w:r>
    </w:p>
    <w:p w:rsidR="0009515F" w:rsidRPr="0009515F" w:rsidRDefault="0009515F" w:rsidP="00095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515F" w:rsidRDefault="0009515F" w:rsidP="0009515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1.1.1. Число посещений муниципальных библиотек.</w:t>
      </w:r>
    </w:p>
    <w:p w:rsidR="0009515F" w:rsidRPr="0009515F" w:rsidRDefault="0009515F" w:rsidP="0009515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</w:t>
      </w:r>
      <w:r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6-НК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общедоступной (публичной) библиотеке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>
        <w:rPr>
          <w:rFonts w:ascii="Times New Roman" w:hAnsi="Times New Roman"/>
          <w:sz w:val="28"/>
          <w:szCs w:val="28"/>
        </w:rPr>
        <w:t>енной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число посещений муниципальных библиотек Березовского городского округа на основе информации, представленной муниципальными библиотеками Березовского городского округа.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1.1.2. Количество посещений библиотек (на 1 жителя в год)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</w:t>
      </w:r>
      <w:r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6-НК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общедоступной (публичной) библиотеке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>
        <w:rPr>
          <w:rFonts w:ascii="Times New Roman" w:hAnsi="Times New Roman"/>
          <w:sz w:val="28"/>
          <w:szCs w:val="28"/>
        </w:rPr>
        <w:t>енной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Кпб = Окп / Оч,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Кпб - количество посещений муниципальных библиотек Березовского городского округа на 1 жителя;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Окп - количество посещений муниципальных библиотек Березовского городского округа;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Очн - общая численность Березовского городского округа на 01 января отчетного года.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1.1.3. Доступность для населения услуг Национальной электронной библиотеки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годовой информационный отчет о состоянии библиотечного обслуживания населения на территории Березовского городского округа).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определяется количеством точек доступа к Национальной электронной библиотеке на основе информации, представленной муниципальными библиотеками Березовского городского округа в годовых информационных отчетах.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1.1.4. Количество экземпляров новых поступлений в фонды общедоступных муниципальных библиотек в расчете на 1000 жителей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Источник информации - форма государствен</w:t>
      </w:r>
      <w:r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6-НК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общедоступной (публичной) библиотеке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>
        <w:rPr>
          <w:rFonts w:ascii="Times New Roman" w:hAnsi="Times New Roman"/>
          <w:sz w:val="28"/>
          <w:szCs w:val="28"/>
        </w:rPr>
        <w:t>енной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как отношение количества экземпляров новых поступлений в фонды муниципальных библиотек Березовского городского округа умноженное на 1000 жителей.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Кэнп = (Кэнпф / Очн) x 1000,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Кэнп - количество экземпляров новых поступлений в фонды муниципальных библиотек Березовского городского округа на 1000 жителей;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Кэнпф - количество экземпляров новых поступлений в фонды муниципальных библиотек Березовского городского округа;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Очн - общая численность Березовского городского округа на 01 января отчетного года.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1.1.5. Количество книговыдач на 1 жителя</w:t>
      </w:r>
    </w:p>
    <w:p w:rsid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</w:t>
      </w:r>
      <w:r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6-НК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общедоступной (публичной) библиотеке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>
        <w:rPr>
          <w:rFonts w:ascii="Times New Roman" w:hAnsi="Times New Roman"/>
          <w:sz w:val="28"/>
          <w:szCs w:val="28"/>
        </w:rPr>
        <w:t>енной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Ккв = Окквсб / Очсн,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Ккв - количество книговыдач муниципальных библиотек Березовского городского округа на 1 жителя;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Окквсб - количество книговыдач муниципальных библиотек Березовского городского округа;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Очн - общая численность Березовского городского округа на 01 января отчетного года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1.1.6. Доля центральных муниципальных библиотек, имеющих веб-сайты в информационно-телекоммуникационной сети Интернет, через которые обеспечен доступ к имеющимся у них электронным фондам и электронным каталогам, от общего количества этих библиотек</w:t>
      </w:r>
    </w:p>
    <w:p w:rsid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</w:t>
      </w:r>
      <w:r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6-НК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общедоступной (публичной) библиотеке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>
        <w:rPr>
          <w:rFonts w:ascii="Times New Roman" w:hAnsi="Times New Roman"/>
          <w:sz w:val="28"/>
          <w:szCs w:val="28"/>
        </w:rPr>
        <w:t>енной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Дбвс = (Бис / Окб)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Дбвс - доля центральных муниципальных библиотек, имеющих веб-сайты в информационно-телекоммуникационной сети Интернет, через которые обеспечен доступ к имеющимся у них электронным фондам и электронным каталогам;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Бис – количество центральных муниципальных библиотек Березовского городского округа, имеющих собственный интернет-сайт;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Окб - общее количество центральных муниципальных библиотек Березовского городского округа.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Целевой показатель 1.1.7.</w:t>
      </w:r>
      <w:r w:rsidRPr="0009515F">
        <w:t xml:space="preserve"> </w:t>
      </w:r>
      <w:r w:rsidRPr="0009515F">
        <w:rPr>
          <w:rFonts w:ascii="Times New Roman" w:hAnsi="Times New Roman"/>
          <w:sz w:val="28"/>
          <w:szCs w:val="28"/>
        </w:rPr>
        <w:t>Доля общедоступных муниципальных библиотек, обеспечивающих доступ к электронным ресурсам информационно-телекоммуникационной сети Интернет, от количества общедоступных библиотек, имеющих техническую возможность для подключения к информационно-телекоммуникационной сети Интернет</w:t>
      </w:r>
    </w:p>
    <w:p w:rsid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</w:t>
      </w:r>
      <w:r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6-НК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общедоступной (публичной) библиотеке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>
        <w:rPr>
          <w:rFonts w:ascii="Times New Roman" w:hAnsi="Times New Roman"/>
          <w:sz w:val="28"/>
          <w:szCs w:val="28"/>
        </w:rPr>
        <w:t>енной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Дмбэр = (Кмби / Омбтв)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Дмбэр - доля общедоступных муниципальных библиотек, обеспечивающих доступ пользователей к электронным ресурсам информационно- телекоммуникационной сети Интернет, от количества общедоступных библиотек, имеющих техническую возможность для подключения к информационно-телекоммуникационной сети Интернет;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Кмби - количество муниципальных библиотек, подключенных к информационно-телекоммуникационной сети Интернет;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Омбтв - общее количество муниципальных библиотек, имеющих техническую возможность для подключения к информационно- телекоммуникационной сети Интернет.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1.1.8. 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:rsid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</w:t>
      </w:r>
      <w:r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6-НК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общедоступной (публичной) библиотеке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>
        <w:rPr>
          <w:rFonts w:ascii="Times New Roman" w:hAnsi="Times New Roman"/>
          <w:sz w:val="28"/>
          <w:szCs w:val="28"/>
        </w:rPr>
        <w:t>енной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КбзС = ((ОэкС (отч.) - ОэкС (пред.))/ОэкС (пред.))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КбзС - количество библиографических записей в сводном электронном каталоге библиотек Свердловской области (по сравнению с предыдущим годом);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ОэкС (отч.) - объем электронного каталога в отчетном году;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ОэкС (пред.) - объем электронного каталога в предыдущем году.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1.1.9. Доля электронных изданий в общем количестве поступлений в фонды библиотек Березовского городского округа</w:t>
      </w:r>
    </w:p>
    <w:p w:rsid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</w:t>
      </w:r>
      <w:r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6-НК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общедоступной (публичной) библиотеке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>
        <w:rPr>
          <w:rFonts w:ascii="Times New Roman" w:hAnsi="Times New Roman"/>
          <w:sz w:val="28"/>
          <w:szCs w:val="28"/>
        </w:rPr>
        <w:t>енной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Дэи = (Кнэи / Кнпф)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Дэи - доля электронных изданий в общем количестве поступлений в фонды муниципальных библиотек Березовского городского округа;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Кнэи - количество новых поступлений электронных изданий;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Кнпф - количество совокупных новых поступлений в муниципальных библиотек Березовского городского округа.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1.1.10. Доля муниципальных библиотек, оснащенных современными комплексными системами и средствами обеспечения сохранности и безопасности фондов, людей и зданий, от их общего количества</w:t>
      </w:r>
    </w:p>
    <w:p w:rsidR="007D51C1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годовой информационный отчет о деятельности муниципальных библиотек Березовского городского округа.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Дмбсб = (Кмбсб / Окмб)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Дмбсб - доля муниципальных библиотек, оснащенных современными комплексными системами и средствами обеспечения сохранности и безопасности фондов, людей и зданий;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Кмбсб - количество муниципальных библиотек, оснащенных современными комплексными системами и средствами обеспечения сохранности и безопасности фондов, людей и зданий;</w:t>
      </w:r>
    </w:p>
    <w:p w:rsidR="007D51C1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Окмб - общее количество муниципальных библиотек.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1.1.11. Увеличение количества библиографических записей в электронном каталоге библиотек Березовского городского округа (по сравнению с предыдущим годом)</w:t>
      </w:r>
    </w:p>
    <w:p w:rsidR="007D51C1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годовой информационный отчет о деятельности муниципальных библиотек Березовского городского округа.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КбзБ = ((ОэкБ (отч.) - ОэкБ (пред.))/ОэкБ (пред.))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КбзБ - количество библиографических записей в сводном электронном каталоге библиотек Березовского городского округа (по сравнению с предыдущим годом);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ОэкБ (отч.) - объем электронного каталога Березовского городского округа в отчетном году;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ОэкБ (пред.) - объем электронного каталога библиотек Березовского городского округа в предыдущем году.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1.1.12. Увеличение количества библиографических записей, включенных в Сводный электронный каталог библиотек России (по сравнению с предыдущим годом)</w:t>
      </w:r>
    </w:p>
    <w:p w:rsidR="007D51C1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годовой информационный отчет о деятельности муниципальных библиотек Березовского городского округа.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КбзР = ((Кбз (отч.) - Кбз (пред.))/ Кбз (пред.))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КбзР – количество библиографических записей, включенных в Сводный электронный каталог библиотек России (по сравнению с предыдущим годом);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Кбз (отч.) - количество библиографических записей, включенных в Сводный электронный каталог библиотек России в отчетном году;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Кбз (пред.) - количество библиографических записей, включенных в Сводный электронный каталог библиотек России в предыдущем году.</w:t>
      </w:r>
      <w:r w:rsidRPr="0009515F">
        <w:rPr>
          <w:rFonts w:ascii="Times New Roman" w:hAnsi="Times New Roman"/>
          <w:sz w:val="28"/>
          <w:szCs w:val="28"/>
        </w:rPr>
        <w:tab/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Целевой показатель 1.2.1. Доля приоритетных объектов из числа муниципальных учреждений культуры, доступных для инвалидов и других </w:t>
      </w:r>
      <w:r w:rsidRPr="0009515F">
        <w:rPr>
          <w:rFonts w:ascii="Times New Roman" w:hAnsi="Times New Roman"/>
          <w:sz w:val="28"/>
          <w:szCs w:val="28"/>
        </w:rPr>
        <w:lastRenderedPageBreak/>
        <w:t>маломобильных групп населения, в общем количестве приоритетных объектов из числа таких учреждений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Источники информации:</w:t>
      </w:r>
    </w:p>
    <w:p w:rsidR="0009515F" w:rsidRPr="0009515F" w:rsidRDefault="007D51C1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9515F" w:rsidRPr="0009515F">
        <w:rPr>
          <w:rFonts w:ascii="Times New Roman" w:hAnsi="Times New Roman"/>
          <w:sz w:val="28"/>
          <w:szCs w:val="28"/>
        </w:rPr>
        <w:t xml:space="preserve"> статистика управления культуры и спорта Березовского городск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="0009515F" w:rsidRPr="0009515F">
        <w:rPr>
          <w:rFonts w:ascii="Times New Roman" w:hAnsi="Times New Roman"/>
          <w:sz w:val="28"/>
          <w:szCs w:val="28"/>
        </w:rPr>
        <w:t>округа;</w:t>
      </w:r>
    </w:p>
    <w:p w:rsidR="007D51C1" w:rsidRDefault="007D51C1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9515F" w:rsidRPr="0009515F">
        <w:rPr>
          <w:rFonts w:ascii="Times New Roman" w:hAnsi="Times New Roman"/>
          <w:sz w:val="28"/>
          <w:szCs w:val="28"/>
        </w:rPr>
        <w:t>паспорта доступности объектов социальной инфраструктуры муниципальных учреждений культуры Березовского городского округа, в отношении которых управление культуры и спорта Березовского городского округа осуществляет функции и полномочия учредителя (далее - муниципальных учреждений культуры Березовского городского округа).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Оди = (До / Ор) x 100,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Оди - доля приоритетных объектов, которые доступны для инвалидов и других маломобильных групп населения, из числа муниципальных учреждений культуры Березовского городского округа в общем количестве приоритетных объектов из числа таких учреждений;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До - число дооборудованных муниципальных учреждений культуры Березовского городского округа;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Ор - общее количество приоритетных объектов муниципальных учреждений культуры Березовского городского округа 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1.2.2. Доля доходов муниципальных учреждений культуры от предпринимательской иной приносящей доход деятельности в общем объеме доходов таких учреждений</w:t>
      </w:r>
    </w:p>
    <w:p w:rsidR="007D51C1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</w:t>
      </w:r>
      <w:r w:rsidR="007D51C1"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7-НК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организации культурно-досугового типа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 w:rsidR="007D51C1">
        <w:rPr>
          <w:rFonts w:ascii="Times New Roman" w:hAnsi="Times New Roman"/>
          <w:sz w:val="28"/>
          <w:szCs w:val="28"/>
        </w:rPr>
        <w:t>енной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Ддпд = ( Одпд / Оод)x 100,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Ддпд - доля доходов муниципальных учреждений культуры от предпринимательской иной приносящей доход деятельности в общем объеме доходов таких учреждений;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Одпд - доходы муниципальных учреждений культуры от предпринимательской иной приносящей доход деятельности в отчетный период;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Оод - общий объем доходов муниципальных учреждений в отчетный период.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1.2.3. Увеличение численности участников культурно-досуговых мероприятий (по сравнению с предыдущим годом)</w:t>
      </w:r>
    </w:p>
    <w:p w:rsidR="007D51C1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</w:t>
      </w:r>
      <w:r w:rsidR="007D51C1"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7-НК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организации культурно-досугового типа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 w:rsidR="007D51C1">
        <w:rPr>
          <w:rFonts w:ascii="Times New Roman" w:hAnsi="Times New Roman"/>
          <w:sz w:val="28"/>
          <w:szCs w:val="28"/>
        </w:rPr>
        <w:t>енной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Уку = ((Ку (отч.) - Ку (пред.))/Ку (пред.))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Уку - увеличение численности участников культурно-досуговых мероприятий (по сравнению с предыдущим годом);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Ку (отч.) – количество участников культурно-досуговых мероприятий в отчетный период;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Ку (пред.) – количество участников культурно-досуговых мероприятий в предыдущем году.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1.2.4. Удельный вес населения, участвующего в культурно-досуговых мероприятиях, проводимых муниципальными учреждениями культуры, от общей численности населения</w:t>
      </w:r>
    </w:p>
    <w:p w:rsidR="007D51C1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</w:t>
      </w:r>
      <w:r w:rsidR="007D51C1"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7-НК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организации культурно-досугового типа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 w:rsidR="007D51C1">
        <w:rPr>
          <w:rFonts w:ascii="Times New Roman" w:hAnsi="Times New Roman"/>
          <w:sz w:val="28"/>
          <w:szCs w:val="28"/>
        </w:rPr>
        <w:t>енной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Увн = (Чукдм / Чн)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Увн - удельный вес населения, участвующего в культурно-досуговых мероприятиях, проводимых муниципальными организациями культуры;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Чукдм - число участников культурно-досуговых мероприятий; 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Чн - численность населения Березовского городского округа.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1.2.5. Посещаемость населением организаций культуры и искусства и увеличение численности участников проводимых культурно-досуговых мероприятий</w:t>
      </w:r>
    </w:p>
    <w:p w:rsidR="007D51C1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</w:t>
      </w:r>
      <w:r w:rsidR="007D51C1"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7-НК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организации культурно-досугового типа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 w:rsidR="007D51C1">
        <w:rPr>
          <w:rFonts w:ascii="Times New Roman" w:hAnsi="Times New Roman"/>
          <w:sz w:val="28"/>
          <w:szCs w:val="28"/>
        </w:rPr>
        <w:t>енной статистики от 30.12.2015 №671.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Пу = (Кпну / Очн) x 1000,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Пу - посещаемость населением организаций культуры и искусства и увеличение численности участников проводимых культурно-досуговых мероприятий;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Кпну - количество посещений населением организаций культурно- досугового типа;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Очн - общая численность населения Березовского городского округа.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1.2.6. Доля сельских населенных пунктов, охваченных культурно-досуговыми услугами, от общего числа сельских населенных пунктов</w:t>
      </w:r>
    </w:p>
    <w:p w:rsidR="007D51C1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Источники информации:</w:t>
      </w:r>
    </w:p>
    <w:p w:rsidR="007D51C1" w:rsidRDefault="007D51C1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9515F" w:rsidRPr="007D51C1">
        <w:rPr>
          <w:rFonts w:ascii="Times New Roman" w:hAnsi="Times New Roman"/>
          <w:sz w:val="28"/>
          <w:szCs w:val="28"/>
        </w:rPr>
        <w:t>Форма государственной статистическ</w:t>
      </w:r>
      <w:r>
        <w:rPr>
          <w:rFonts w:ascii="Times New Roman" w:hAnsi="Times New Roman"/>
          <w:sz w:val="28"/>
          <w:szCs w:val="28"/>
        </w:rPr>
        <w:t>ой отчетности №</w:t>
      </w:r>
      <w:r w:rsidR="0009515F" w:rsidRPr="007D51C1">
        <w:rPr>
          <w:rFonts w:ascii="Times New Roman" w:hAnsi="Times New Roman"/>
          <w:sz w:val="28"/>
          <w:szCs w:val="28"/>
        </w:rPr>
        <w:t>7-НК «Сведения об организации культурно-досугового типа», утвержденная Приказом Федеральной службы государств</w:t>
      </w:r>
      <w:r>
        <w:rPr>
          <w:rFonts w:ascii="Times New Roman" w:hAnsi="Times New Roman"/>
          <w:sz w:val="28"/>
          <w:szCs w:val="28"/>
        </w:rPr>
        <w:t>енной статистики от 30.12.2015 №</w:t>
      </w:r>
      <w:r w:rsidR="0009515F" w:rsidRPr="007D51C1">
        <w:rPr>
          <w:rFonts w:ascii="Times New Roman" w:hAnsi="Times New Roman"/>
          <w:sz w:val="28"/>
          <w:szCs w:val="28"/>
        </w:rPr>
        <w:t>671.</w:t>
      </w:r>
    </w:p>
    <w:p w:rsidR="007D51C1" w:rsidRDefault="007D51C1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9515F" w:rsidRPr="007D51C1">
        <w:rPr>
          <w:rFonts w:ascii="Times New Roman" w:hAnsi="Times New Roman"/>
          <w:sz w:val="28"/>
          <w:szCs w:val="28"/>
        </w:rPr>
        <w:t>Годовые информационные отчеты о состоянии культурно-досуговой сферы муниципальных образований, расположенных на территории Березовского городского округа.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Дснп = (Снп / Очснп)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Дснп - доля сельских населенных пунктов, охваченных культурно-досуговыми услугами, от общего числа сельских населенных пунктов;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Снп - сельские населенные пункты, охваченные культурно-досуговыми услугами;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Очснп - общее число сельских населенных пунктов.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1.2.7. Доля детей, посещающих культурно-досуговые учреждения и творческие кружки на постоянной основе, от общего числа детей в возрасте до 18 лет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</w:t>
      </w:r>
      <w:r w:rsidR="007D51C1"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7-НК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организации культурно-досугового типа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государственной статистики от 30.</w:t>
      </w:r>
      <w:r w:rsidR="007D51C1">
        <w:rPr>
          <w:rFonts w:ascii="Times New Roman" w:hAnsi="Times New Roman"/>
          <w:sz w:val="28"/>
          <w:szCs w:val="28"/>
        </w:rPr>
        <w:t>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Дд = ((Кдп/12) + Кукф) / Очд)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Дд - доля детей, посещающих культурно-досуговые учреждения и творческие кружки на постоянной основе, от общего числа детей в возрасте до 18 лет;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Кдп - количество детей - посетителей культурно-досуговых учреждений;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12 - поправочный коэффициент, корректирующий показатель с учетом посещения культурно-досугового учреждения не реже одного раза в месяц;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Кукф - количество участников клубных формирований в возрасте до 18 лет;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Очд - общая численность детей в возрасте до 18 лет.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Целевой показатель 1.2.8. Доля коллективов самодеятельного художественного творчества, имеющих звание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Народный (образцовый)</w:t>
      </w:r>
      <w:r>
        <w:rPr>
          <w:rFonts w:ascii="Times New Roman" w:hAnsi="Times New Roman"/>
          <w:sz w:val="28"/>
          <w:szCs w:val="28"/>
        </w:rPr>
        <w:t>»</w:t>
      </w:r>
    </w:p>
    <w:p w:rsidR="007D51C1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государственной статистической от</w:t>
      </w:r>
      <w:r w:rsidR="007D51C1">
        <w:rPr>
          <w:rFonts w:ascii="Times New Roman" w:hAnsi="Times New Roman"/>
          <w:sz w:val="28"/>
          <w:szCs w:val="28"/>
        </w:rPr>
        <w:t>четности №</w:t>
      </w:r>
      <w:r w:rsidRPr="0009515F">
        <w:rPr>
          <w:rFonts w:ascii="Times New Roman" w:hAnsi="Times New Roman"/>
          <w:sz w:val="28"/>
          <w:szCs w:val="28"/>
        </w:rPr>
        <w:t xml:space="preserve">7-НК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организации культурно-досугового типа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 w:rsidR="007D51C1">
        <w:rPr>
          <w:rFonts w:ascii="Times New Roman" w:hAnsi="Times New Roman"/>
          <w:sz w:val="28"/>
          <w:szCs w:val="28"/>
        </w:rPr>
        <w:t>енной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Дксхт = (Кксхт / Очфснт)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Дксхт - доля коллективов самодеятельного художественного творчества, имеющих звание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народный (образцовый)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Кксхт - количество коллективов самодеятельного художественного творчества, имеющих звание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народный (образцовый)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Очфснт - общее число клубных формирований.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1.2.9. Удельный вес негосударственных организаций, оказывающих социальные услуги, от общего количества организаций (в сфере культуры)</w:t>
      </w:r>
    </w:p>
    <w:p w:rsidR="007D51C1" w:rsidRDefault="0009515F" w:rsidP="007D51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Уно = (Но / Оу)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Уно - удельный вес негосударственных организаций, оказывающих социальные услуги, от общего количества организаций (в сфере культуры);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Но - количество негосударственных организаций, оказывающих услуги в сфере культуры, получивших государственную поддержку в отчетном периоде;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Оу - общее количество организаций, оказывающих услуги в сфере культуры (социально ориентированные некоммерческие организации, г муниципальные учреждения культуры).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7D51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Целевой по</w:t>
      </w:r>
      <w:r w:rsidR="007D51C1">
        <w:rPr>
          <w:rFonts w:ascii="Times New Roman" w:hAnsi="Times New Roman"/>
          <w:sz w:val="28"/>
          <w:szCs w:val="28"/>
        </w:rPr>
        <w:t>казатель 1.2.10. Число грантов г</w:t>
      </w:r>
      <w:r w:rsidRPr="0009515F">
        <w:rPr>
          <w:rFonts w:ascii="Times New Roman" w:hAnsi="Times New Roman"/>
          <w:sz w:val="28"/>
          <w:szCs w:val="28"/>
        </w:rPr>
        <w:t>лавы Березовского городского округа для поддержки значимых для социокультурного развития Березовского городского округа проектов организаций культуры и искусства</w:t>
      </w:r>
    </w:p>
    <w:p w:rsidR="0009515F" w:rsidRPr="0009515F" w:rsidRDefault="007D51C1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грантов г</w:t>
      </w:r>
      <w:r w:rsidR="0009515F" w:rsidRPr="0009515F">
        <w:rPr>
          <w:rFonts w:ascii="Times New Roman" w:hAnsi="Times New Roman"/>
          <w:sz w:val="28"/>
          <w:szCs w:val="28"/>
        </w:rPr>
        <w:t>лавы Березовского городского округа для поддержки значимых для социокультурного развития Березовского городского округа проектов организаций культуры и искусства определяется постановлением администрации Березовского городского округа Плановое значение п</w:t>
      </w:r>
      <w:r>
        <w:rPr>
          <w:rFonts w:ascii="Times New Roman" w:hAnsi="Times New Roman"/>
          <w:sz w:val="28"/>
          <w:szCs w:val="28"/>
        </w:rPr>
        <w:t>оказателя – не менее 5 грантов г</w:t>
      </w:r>
      <w:r w:rsidR="0009515F" w:rsidRPr="0009515F">
        <w:rPr>
          <w:rFonts w:ascii="Times New Roman" w:hAnsi="Times New Roman"/>
          <w:sz w:val="28"/>
          <w:szCs w:val="28"/>
        </w:rPr>
        <w:t>лавы Березовского городского округа для поддержки значимых для социокультурного развития Березовского городского округа проектов организаций культуры и искусства.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1.2.11. Ввод в эксплуатацию зданий муниципальных организаций культуры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определяется количеством введенных в эксплуатацию зданий муниципальных организаций культуры.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1.2.12. Количество проектов в сфере культуры, реализованных по принципу муниципально-частного партнерства (нарастающим итогом)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определяется количеством проектов в сфере культуры, реализованных по принципу муниципально-частного партнерства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1.2.13. Уровень удовлетворенности населения качеством и доступностью оказываемых населению услуг в сфере культуры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результаты независимой оценки качества работы муниципальных учреждений культуры находящихся в ведении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Уунк = (Упгу / Опгу)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Уунк - уровень удовлетворенности населения качеством и доступностью оказываемых населению муниципальных услуг в сфере культуры;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Упгу - количество опрошенных потребителей муниципальных услуг, удовлетворенных качеством работы муниципальных учреждений;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Опгу - общее количество опрошенных потребителей муниципальных услуг в сфере культуры.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1.2.14. Прирост числа лауреатов международных, областных, российских конкурсов и фестивалей в сфере культуры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Пчл= ((Ку (отч.) - Ку (пред.))/Ку (пред.))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Пчл - прирост числа лауреатов международных, областных, российских конкурсов и фестивалей в сфере культуры;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Кл (отч.) - число лауреатов международных, областных, российских конкурсов и фестивалей в сфере культуры в отчетным период;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Кл (пред.) - число лауреатов международных, областных, российских конкурсов и фестивалей в сфере культуры в предыдущем году.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1.3.1. Доля муниципальных учреждений культуры, находящихся в удовлетворительном состоянии, в общем количестве таких учреждений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государствен</w:t>
      </w:r>
      <w:r w:rsidR="00BC7A2D">
        <w:rPr>
          <w:rFonts w:ascii="Times New Roman" w:hAnsi="Times New Roman"/>
          <w:sz w:val="28"/>
          <w:szCs w:val="28"/>
        </w:rPr>
        <w:t>ной статистической отчетности №</w:t>
      </w:r>
      <w:r w:rsidRPr="0009515F">
        <w:rPr>
          <w:rFonts w:ascii="Times New Roman" w:hAnsi="Times New Roman"/>
          <w:sz w:val="28"/>
          <w:szCs w:val="28"/>
        </w:rPr>
        <w:t xml:space="preserve">7-НК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организации культурно-досугового типа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</w:t>
      </w:r>
      <w:r w:rsidR="00BC7A2D">
        <w:rPr>
          <w:rFonts w:ascii="Times New Roman" w:hAnsi="Times New Roman"/>
          <w:sz w:val="28"/>
          <w:szCs w:val="28"/>
        </w:rPr>
        <w:t>енной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Дмук = (Кзмук / Окзмук) x 100%, где: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Дмук - доля муниципальных учреждений культуры, находящихся в удовлетворительном состоянии;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Кзмук - количество зданий муниципальных учреждений культурно- досугового типа, не требующих капитального ремонта и неаварийных;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Окзмук - общее количество зданий муниципальных учреждений культурно- досугового типа.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1.3.2. Доля исполненных предписаний надзорных органов в общем количестве таких предписаний в отношении учреждений культуры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Дип= (Кип/Окп) x 100%, где: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Дип – доля исполненных предписаний надзорных органов в общем количестве таких предписаний в отношении учреждений культуры;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Кип – количество исполненных предписаний надзорных органов;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Окп – общее количество имеющихся в отчетный период предписаний надзорных органов.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1.4.1. Увеличение количества посещений театрально-концертных мероприятий (по сравнению с предыдущим годом)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УКП = (КПог - КПпг) / КПпг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УКП - увеличение количества посещений театрально-концертных мероприятий (по сравнению с предыдущим годом);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КПог - количество посещений театрально-концертных мероприятий за отчетный год;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КПпг - количество посещений театрально-концертных мероприятий за предыдущий год.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Целевой показатель 1.4.2. Доля расходов на культуру предусмотренных муниципальной программой Березовского городского округа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Развитие культуры, физической культуры и спорта, организация работы с молодежью в Березовском городском округе до 2024 года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в общем объеме расходов бюджета Березовского городского округа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информации:</w:t>
      </w:r>
    </w:p>
    <w:p w:rsidR="00BC7A2D" w:rsidRDefault="00BC7A2D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9515F" w:rsidRPr="00BC7A2D">
        <w:rPr>
          <w:rFonts w:ascii="Times New Roman" w:hAnsi="Times New Roman"/>
          <w:sz w:val="28"/>
          <w:szCs w:val="28"/>
        </w:rPr>
        <w:t>Статистика управления культуры и спорта Березовского городского округа</w:t>
      </w:r>
    </w:p>
    <w:p w:rsidR="00BC7A2D" w:rsidRDefault="00BC7A2D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9515F" w:rsidRPr="00BC7A2D">
        <w:rPr>
          <w:rFonts w:ascii="Times New Roman" w:hAnsi="Times New Roman"/>
          <w:sz w:val="28"/>
          <w:szCs w:val="28"/>
        </w:rPr>
        <w:t>Информация управления финансов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Значение показателя рассчитывается как отношение расходов по подпрограмме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Развитие культуры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муниципальной программой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Развитие культуры, физической культуры и спорта, организация работы с молодежью в Березовском городском округе до 2024 года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в общем объеме расходов бюджета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1.5.1. Соотношение средней заработной платы работников учреждений культуры к средней заработной плате по экономике в Свердловской области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информации:</w:t>
      </w:r>
    </w:p>
    <w:p w:rsidR="00BC7A2D" w:rsidRDefault="00BC7A2D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9515F" w:rsidRPr="00BC7A2D">
        <w:rPr>
          <w:rFonts w:ascii="Times New Roman" w:hAnsi="Times New Roman"/>
          <w:sz w:val="28"/>
          <w:szCs w:val="28"/>
        </w:rPr>
        <w:t>Статистика управления культуры и спорта Березовского городского округа</w:t>
      </w:r>
    </w:p>
    <w:p w:rsidR="00BC7A2D" w:rsidRDefault="00BC7A2D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9515F" w:rsidRPr="00BC7A2D">
        <w:rPr>
          <w:rFonts w:ascii="Times New Roman" w:hAnsi="Times New Roman"/>
          <w:sz w:val="28"/>
          <w:szCs w:val="28"/>
        </w:rPr>
        <w:t>Информация управления</w:t>
      </w:r>
    </w:p>
    <w:p w:rsidR="00BC7A2D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Свердловской области, умноженное на 100 процентов.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1.5.2. Среднесписочная численность работников учреждений культуры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статистика управления культуры и спорта Березовского городского округа</w:t>
      </w:r>
    </w:p>
    <w:p w:rsidR="0009515F" w:rsidRPr="0009515F" w:rsidRDefault="00BC7A2D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09515F" w:rsidRPr="0009515F">
        <w:rPr>
          <w:rFonts w:ascii="Times New Roman" w:hAnsi="Times New Roman"/>
          <w:sz w:val="28"/>
          <w:szCs w:val="28"/>
        </w:rPr>
        <w:t>начение показателя определяется на основе информации, представляемой муниципальными учреждениями культуры и расположенных на территории Березовского городского округа.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1.5.3. Доля основного персонала муниципальных учреждений культуры, повысившего квалификацию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на основе информации, представляемой муниципальными учреждениями культуры, расположенных на территории Березовского городского округа, как отношение количества работников основного персонала, прошедших курсы повышения квалификации, к общей численности работников основного персонала, умноженное на 100 процентов.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Целевой показатель 1.6.1. Количество мероприятий по патриотическому воспитанию граждан на территории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Значение показателя формируется на основе информации учреждений культуры Березовского городского округа и составляет суммарное количество мероприятий по патриотическому воспитанию граждан в Свердловской области за отчетный период.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Км= 1</w:t>
      </w:r>
      <w:r w:rsidRPr="0009515F">
        <w:rPr>
          <w:rFonts w:ascii="Times New Roman" w:hAnsi="Times New Roman"/>
          <w:sz w:val="28"/>
          <w:szCs w:val="28"/>
          <w:lang w:val="en-US"/>
        </w:rPr>
        <w:t>c</w:t>
      </w:r>
      <w:r w:rsidRPr="0009515F">
        <w:rPr>
          <w:rFonts w:ascii="Times New Roman" w:hAnsi="Times New Roman"/>
          <w:sz w:val="28"/>
          <w:szCs w:val="28"/>
        </w:rPr>
        <w:t>+2</w:t>
      </w:r>
      <w:r w:rsidRPr="0009515F">
        <w:rPr>
          <w:rFonts w:ascii="Times New Roman" w:hAnsi="Times New Roman"/>
          <w:sz w:val="28"/>
          <w:szCs w:val="28"/>
          <w:lang w:val="en-US"/>
        </w:rPr>
        <w:t>c</w:t>
      </w:r>
      <w:r w:rsidRPr="0009515F">
        <w:rPr>
          <w:rFonts w:ascii="Times New Roman" w:hAnsi="Times New Roman"/>
          <w:sz w:val="28"/>
          <w:szCs w:val="28"/>
        </w:rPr>
        <w:t>+3</w:t>
      </w:r>
      <w:r w:rsidRPr="0009515F">
        <w:rPr>
          <w:rFonts w:ascii="Times New Roman" w:hAnsi="Times New Roman"/>
          <w:sz w:val="28"/>
          <w:szCs w:val="28"/>
          <w:lang w:val="en-US"/>
        </w:rPr>
        <w:t>c</w:t>
      </w:r>
      <w:r w:rsidRPr="0009515F">
        <w:rPr>
          <w:rFonts w:ascii="Times New Roman" w:hAnsi="Times New Roman"/>
          <w:sz w:val="28"/>
          <w:szCs w:val="28"/>
        </w:rPr>
        <w:t>+…+</w:t>
      </w:r>
      <w:r w:rsidRPr="0009515F">
        <w:rPr>
          <w:rFonts w:ascii="Times New Roman" w:hAnsi="Times New Roman"/>
          <w:sz w:val="28"/>
          <w:szCs w:val="28"/>
          <w:lang w:val="en-US"/>
        </w:rPr>
        <w:t>c</w:t>
      </w:r>
      <w:r w:rsidRPr="0009515F">
        <w:rPr>
          <w:rFonts w:ascii="Times New Roman" w:hAnsi="Times New Roman"/>
          <w:sz w:val="28"/>
          <w:szCs w:val="28"/>
        </w:rPr>
        <w:t>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Км – общее количество мероприятий;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1</w:t>
      </w:r>
      <w:r w:rsidRPr="0009515F">
        <w:rPr>
          <w:rFonts w:ascii="Times New Roman" w:hAnsi="Times New Roman"/>
          <w:sz w:val="28"/>
          <w:szCs w:val="28"/>
          <w:lang w:val="en-US"/>
        </w:rPr>
        <w:t>c</w:t>
      </w:r>
      <w:r w:rsidRPr="0009515F">
        <w:rPr>
          <w:rFonts w:ascii="Times New Roman" w:hAnsi="Times New Roman"/>
          <w:sz w:val="28"/>
          <w:szCs w:val="28"/>
        </w:rPr>
        <w:t>+2</w:t>
      </w:r>
      <w:r w:rsidRPr="0009515F">
        <w:rPr>
          <w:rFonts w:ascii="Times New Roman" w:hAnsi="Times New Roman"/>
          <w:sz w:val="28"/>
          <w:szCs w:val="28"/>
          <w:lang w:val="en-US"/>
        </w:rPr>
        <w:t>c</w:t>
      </w:r>
      <w:r w:rsidRPr="0009515F">
        <w:rPr>
          <w:rFonts w:ascii="Times New Roman" w:hAnsi="Times New Roman"/>
          <w:sz w:val="28"/>
          <w:szCs w:val="28"/>
        </w:rPr>
        <w:t>+3</w:t>
      </w:r>
      <w:r w:rsidRPr="0009515F">
        <w:rPr>
          <w:rFonts w:ascii="Times New Roman" w:hAnsi="Times New Roman"/>
          <w:sz w:val="28"/>
          <w:szCs w:val="28"/>
          <w:lang w:val="en-US"/>
        </w:rPr>
        <w:t>c</w:t>
      </w:r>
      <w:r w:rsidRPr="0009515F">
        <w:rPr>
          <w:rFonts w:ascii="Times New Roman" w:hAnsi="Times New Roman"/>
          <w:sz w:val="28"/>
          <w:szCs w:val="28"/>
        </w:rPr>
        <w:t>+…+</w:t>
      </w:r>
      <w:r w:rsidRPr="0009515F">
        <w:rPr>
          <w:rFonts w:ascii="Times New Roman" w:hAnsi="Times New Roman"/>
          <w:sz w:val="28"/>
          <w:szCs w:val="28"/>
          <w:lang w:val="en-US"/>
        </w:rPr>
        <w:t>c</w:t>
      </w:r>
      <w:r w:rsidRPr="0009515F">
        <w:rPr>
          <w:rFonts w:ascii="Times New Roman" w:hAnsi="Times New Roman"/>
          <w:sz w:val="28"/>
          <w:szCs w:val="28"/>
        </w:rPr>
        <w:t xml:space="preserve"> – мероприятия по патриотическому воспитанию граждан на территории Березовского городского.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1.6.2. Доля граждан, участвующих в мероприятиях по патриотическому воспитанию, к общей численности населения Березовского городского округа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на основе информации учреждений культуры Березовского городского округа, как соотношение числа граждан, участвующих в мероприятиях по патриотическому воспитанию, к общему числу населения Березовского городского округа за текущий финансовый год, умноженное на 100%.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Д=н1/н2x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 – доля граждан Березовского городского округа, участвующих в мероприятиях по патриотическому воспитанию;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н1 – число граждан, участвующих в мероприятиях по патриотическому воспитанию, за текущий финансовый год;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н2 – общее число граждан Свердловской области.</w:t>
      </w:r>
    </w:p>
    <w:p w:rsidR="0009515F" w:rsidRPr="0009515F" w:rsidRDefault="0009515F" w:rsidP="000951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1.6.3. Доля граждан, положительно оценивающих состояние межнациональных отношений, в общем количестве граждан в Березовского городского округа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результаты социологических исследований, проводимых отделом экономики и прогнозирования администрации Березовского городского округа.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И1 = (Н1мо + Н2мо) / Нобщ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И1 - доля граждан, положительно оценивающих состояние межнациональных отношений;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Н1мо - количество опрошенных граждан, признавших, что за последние годы межнациональные отношения на территории Березовского городского округа стали более толерантными;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Н2мо - количество опрошенных граждан, признавших, что за последние годы межнациональные отношения на территории Березовского городского округа не изменились;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Нобщ - общее количество опрошенных граждан, проживающих на территории Березовского городского округа.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1.6.4. Численность участников мероприятий, направленных на формирование общероссийской гражданской идентичности и этнокультурное развитие народов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как число участников, посетивших мероприятия, направленные на формирование общероссийской гражданской идентичности и этнокультурное развитие народов.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1.6.5. Увеличение количества ресурсов в информационно-телекоммуникационной сети Интернет, позволяющих получать информацию об отечественной культуре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определяется на основании информации, предоставляемой муниципальными учреждениями культуры, расположенными на территории Березовского городского округа.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Крок=Кр(отч.)+Кр(пред.),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Крок – увеличение количества ресурсов в информационно-телекоммуникационной сети Интернет, позволяющих получать информацию об отечественной культуре;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Кр(отч.) – количество новых появившихся ресурсов в информационно-телекоммуникационной сети Интернет, позволяющих получать информацию об отечественной культуре за отчетный период;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Кр(пред.) – количество ресурсов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позволяющих получать информацию об отечественной культуре за предыдущий период.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1.7.1. Доля объектов культуры, оборудованных системами видеонаблюдения (внутреннего и внешнего), соответствующими требованиям законодательства Российской Федерации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Осв=Оов/Око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Осв – доля объектов культуры, оборудованных системами видеонаблюдения (внутреннего и внешнего), соответствующими требованиям законодательства Российской Федерации;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Оов – количество оборудованных объектов системами видеонаблюдения (внутреннего и внешнего), соответствующих требованиям законодательства Российской Федерации, в том числе дооборудованных объектов в отчетный период;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Око – общее количество объектов культуры.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1.7.2.</w:t>
      </w:r>
      <w:r w:rsidRPr="0009515F">
        <w:t xml:space="preserve"> </w:t>
      </w:r>
      <w:r w:rsidRPr="0009515F">
        <w:rPr>
          <w:rFonts w:ascii="Times New Roman" w:hAnsi="Times New Roman"/>
          <w:sz w:val="28"/>
          <w:szCs w:val="28"/>
        </w:rPr>
        <w:t>Доля объектов культуры с установленным наружным освещением по периметру здания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Уно=Оно/Око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Уно – доля объектов культуры с установленным наружным освещением по периметру здания;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Оно – количество объектов культуры с установленным наружным освещением по периметру здания, в том числе дооборудованных объектов в отчетный период;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Око – общее количество объектов культуры.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1.7.3. Доля объектов культуры, у которых произведена замена и (или) укрепление оконных проемов и дверных конструкций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Уоп=Оуп/Око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Уоп – доля объектов культуры, у которых произведена замена и (или) укрепление оконных проемов и дверных конструкций;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Оуп – количество объектов культуры, у которых произведена замена и (или) укрепление оконных проемов и дверных конструкций, в том числе у которых произведена замена и (или) укрепление в отчетный период;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Око – общее количество объектов культуры.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1.7.4. Доля объектов культуры с установленными системами охранной сигнализации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Усос=Оос/Око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Усос – доля объектов культуры с установленными системами охранной сигнализации;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Оос – количество объектов культуры с установленными системами охранной сигнализации, в том числе дооборудованных объектов в отчетный период;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Око – общее количество объектов культуры.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1.7.5. Доля объектов культуры с установленными системами пожарной сигнализации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BC7A2D" w:rsidRDefault="00BC7A2D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Усос=Опс/Око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Успс – доля объектов культуры с установленными системами пожарной сигнализации;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Опс – количество объектов культуры с установленными системами пожарной сигнализации, в том числе дооборудованных объектов в отчетный период;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Око – общее количество объектов культуры.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1.7.6. Доля объектов культуры с установленными системами громкой связи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Усгс=Огс/Око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Усгс – доля объектов культуры с установленными системами громкой связи;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Огс – количество объектов культуры с установленными системами громкой связи, в том числе дооборудованных объектов в отчетный период;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Око – общее количество объектов культуры.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2.1.1. Доля приоритетных объектов из числа муниципальных учреждений дополнительного образования, доступных для инвалидов и других маломобильных групп населения, в общем количестве приоритетных объектов из числа таких учреждений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Источники информации:</w:t>
      </w:r>
    </w:p>
    <w:p w:rsidR="0009515F" w:rsidRPr="0009515F" w:rsidRDefault="00BC7A2D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9515F" w:rsidRPr="0009515F">
        <w:rPr>
          <w:rFonts w:ascii="Times New Roman" w:hAnsi="Times New Roman"/>
          <w:sz w:val="28"/>
          <w:szCs w:val="28"/>
        </w:rPr>
        <w:t>статистика управления культуры и спорта Березовского городского округа;</w:t>
      </w:r>
    </w:p>
    <w:p w:rsidR="00BC7A2D" w:rsidRDefault="00BC7A2D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9515F" w:rsidRPr="0009515F">
        <w:rPr>
          <w:rFonts w:ascii="Times New Roman" w:hAnsi="Times New Roman"/>
          <w:sz w:val="28"/>
          <w:szCs w:val="28"/>
        </w:rPr>
        <w:t>паспорта доступности объектов социальной инфраструктуры муниципальных учреждений дополнительного образования Березовского городского округа, в отношении которых управление культуры и спорта Березовского городского округа осуществляет функции и полномочия учредителя (далее - муниципальных учреждений культуры Березовского городского округа).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Оди = (До / Ор) x 100,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Оди - доля приоритетных объектов, которые доступны для инвалидов и других маломобильных групп населения, из числа муниципальных учреждений дополнительного образования Березовского городского округа в общем количестве приоритетных объектов из числа таких учреждений;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До - число дооборудованных муниципальных учреждений дополнительного образования Березовского городского округа;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Ор - общее количество приоритетных объектов муниципальных учреждений дополнительного образования Березовского городского округа.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2.1.2. Доля лауреатов международных конкурсов и фестивалей в сфере культуры в общем числе обучающихся в школах искусств в сфере культуры и искусства (нарастающим итогом)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Длмк = (Члмк / Очо) x 100%, где: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Длмк - доля лауреатов международных конкурсов и фестивалей в сфере культуры в общем числе обучающихся в школах искусств в сфере культуры и искусства (нарастающим итогом);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Члмк - число лауреатов международных конкурсов и фестивалей; 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Очо - общее число обучающихся в школах искусств в сфере культуры и искусства в отношении которых управление культуры и спорта Березовского городского округа осуществляет функции и полномочия учредителя.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2.1.3.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федерально</w:t>
      </w:r>
      <w:r w:rsidR="00BC7A2D">
        <w:rPr>
          <w:rFonts w:ascii="Times New Roman" w:hAnsi="Times New Roman"/>
          <w:sz w:val="28"/>
          <w:szCs w:val="28"/>
        </w:rPr>
        <w:t>го статистического наблюдения №</w:t>
      </w:r>
      <w:r w:rsidRPr="0009515F">
        <w:rPr>
          <w:rFonts w:ascii="Times New Roman" w:hAnsi="Times New Roman"/>
          <w:sz w:val="28"/>
          <w:szCs w:val="28"/>
        </w:rPr>
        <w:t xml:space="preserve">1-ДШИ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 детской музыкальной, художественной, хореографической школе и школе искусств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, утвержденная Приказом Федеральной службы государственной статистики от </w:t>
      </w:r>
      <w:r w:rsidR="00BC7A2D">
        <w:rPr>
          <w:rFonts w:ascii="Times New Roman" w:hAnsi="Times New Roman"/>
          <w:sz w:val="28"/>
          <w:szCs w:val="28"/>
        </w:rPr>
        <w:t>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Двдши = (Чвстуд / Чвоб)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Двдши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Чвстуд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Чвоб - общая численность выпускников.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2.1.4.</w:t>
      </w:r>
      <w:r w:rsidRPr="0009515F">
        <w:t xml:space="preserve"> </w:t>
      </w:r>
      <w:r w:rsidRPr="0009515F">
        <w:rPr>
          <w:rFonts w:ascii="Times New Roman" w:hAnsi="Times New Roman"/>
          <w:sz w:val="28"/>
          <w:szCs w:val="28"/>
        </w:rPr>
        <w:t>Доля детей, привлекаемых к участию в творческих мероприятиях, в общем числе детей (ежегодно)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федерально</w:t>
      </w:r>
      <w:r w:rsidR="00BC7A2D">
        <w:rPr>
          <w:rFonts w:ascii="Times New Roman" w:hAnsi="Times New Roman"/>
          <w:sz w:val="28"/>
          <w:szCs w:val="28"/>
        </w:rPr>
        <w:t>го статистического наблюдения №</w:t>
      </w:r>
      <w:r w:rsidRPr="0009515F">
        <w:rPr>
          <w:rFonts w:ascii="Times New Roman" w:hAnsi="Times New Roman"/>
          <w:sz w:val="28"/>
          <w:szCs w:val="28"/>
        </w:rPr>
        <w:t xml:space="preserve">1-ДШИ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 детской музыкальной, художественной, хореографической школе и школе искусств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государстве</w:t>
      </w:r>
      <w:r w:rsidR="00BC7A2D">
        <w:rPr>
          <w:rFonts w:ascii="Times New Roman" w:hAnsi="Times New Roman"/>
          <w:sz w:val="28"/>
          <w:szCs w:val="28"/>
        </w:rPr>
        <w:t>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Дучдши = (Чучпу / Чучоб)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Дучдши - доля детей, привлекаемых к участию в творческих мероприятиях;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Чучпу - численность детей, принявших участие в творческих мероприятиях;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Чучоб - общее число детей Березовского городского округа в возрасте от 0 до 17 лет.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2.1.5. Доля детей, обучающихся в детских школах искусств, в общем количестве детей возрастной категории 7-15 лет, проживающих в Березовском городском округе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Источник информации - форма федерально</w:t>
      </w:r>
      <w:r w:rsidR="00BC7A2D">
        <w:rPr>
          <w:rFonts w:ascii="Times New Roman" w:hAnsi="Times New Roman"/>
          <w:sz w:val="28"/>
          <w:szCs w:val="28"/>
        </w:rPr>
        <w:t>го статистического наблюдения №</w:t>
      </w:r>
      <w:r w:rsidRPr="0009515F">
        <w:rPr>
          <w:rFonts w:ascii="Times New Roman" w:hAnsi="Times New Roman"/>
          <w:sz w:val="28"/>
          <w:szCs w:val="28"/>
        </w:rPr>
        <w:t xml:space="preserve">1-ДШИ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 детской музыкальной, художественной, хореографической школе и школе искусств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государстве</w:t>
      </w:r>
      <w:r w:rsidR="00BC7A2D">
        <w:rPr>
          <w:rFonts w:ascii="Times New Roman" w:hAnsi="Times New Roman"/>
          <w:sz w:val="28"/>
          <w:szCs w:val="28"/>
        </w:rPr>
        <w:t>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Ддодши = (Чдши / Чдоб)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Ддодши - доля детей, обучающихся в детских школах искусств, в общем количестве детей возрастной категории 7 - 15 лет, проживающих на территории Березовского городского округа;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Чдши - численность детей, обучающихся в детских школах искусств;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Чдоб - численность детского населения Березовского городского округа возрастной категории 7 - 15 лет.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2.1.6. Удельный вес численности педагогических работников в возрасте до 35 лет в общей численности педагогических работников учреждений дополнительного образования в сфере культуры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Увпр = (Чмпр / Очпр)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Увпр - удельный вес численности педагогических работников в возрасте до 35 лет в общей численности педагогических работников учреждений дополнительного образования в сфере культуры;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Чмпр - численности педагогических работников учреждений дополнительного образования в сфере культуры в возрасте до 35 лет;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Очпр - общая численности педагогических работников учреждений дополнительного образования в сфере культуры.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2.2.1. Доля детских школ искусств, находящихся в удовлетворительном состоянии, в общем количестве таких организаций (учреждений)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- форма федерально</w:t>
      </w:r>
      <w:r w:rsidR="00BC7A2D">
        <w:rPr>
          <w:rFonts w:ascii="Times New Roman" w:hAnsi="Times New Roman"/>
          <w:sz w:val="28"/>
          <w:szCs w:val="28"/>
        </w:rPr>
        <w:t>го статистического наблюдения №</w:t>
      </w:r>
      <w:r w:rsidRPr="0009515F">
        <w:rPr>
          <w:rFonts w:ascii="Times New Roman" w:hAnsi="Times New Roman"/>
          <w:sz w:val="28"/>
          <w:szCs w:val="28"/>
        </w:rPr>
        <w:t xml:space="preserve">1-ДШИ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 детской музыкальной, художественной, хореографической школе и школе искусств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утвержденная Приказом Федеральной службы государстве</w:t>
      </w:r>
      <w:r w:rsidR="00BC7A2D">
        <w:rPr>
          <w:rFonts w:ascii="Times New Roman" w:hAnsi="Times New Roman"/>
          <w:sz w:val="28"/>
          <w:szCs w:val="28"/>
        </w:rPr>
        <w:t>нной статистики от 30.12.2015 №</w:t>
      </w:r>
      <w:r w:rsidRPr="0009515F">
        <w:rPr>
          <w:rFonts w:ascii="Times New Roman" w:hAnsi="Times New Roman"/>
          <w:sz w:val="28"/>
          <w:szCs w:val="28"/>
        </w:rPr>
        <w:t>671.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Ддшиуд = (Куд / Коб)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Ддшиуд - доля детских школ искусств, находящихся в удовлетворительном состоянии;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Куд - количество детских школ искусств, не требующих капитального ремонта и не находящихся в аварийном состоянии;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Коб - общее количество детских школ искусств.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2.2.2. Доля исполненных предписаний надзорных органов в общем количестве таких предписаний в отношении учреждений дополнительного образования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Дип= (Кип/Окп) x 100%, где: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Дип – доля исполненных предписаний надзорных органов в общем количестве таких предписаний в отношении учреждений дополнительного образования;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Кип – количество исполненных предписаний надзорных органов;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Окп – общее количество имеющихся в отчетный период предписаний надзорных органов.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2.3.1. Доля объектов дополнительного образования, оборудованных системами видеонаблюдения (внутреннего и внешнего), соответствующими требованиям законодательства Российской Федерации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Осв=Оов/Око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Осв – доля объектов дополнительного образования, оборудованных системами видеонаблюдения (внутреннего и внешнего), соответствующими требованиям законодательства Российской Федерации;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Оов – количество оборудованных объектов системами видеонаблюдения (внутреннего и внешнего), соответствующих требованиям законодательства Российской Федерации, в том числе дооборудованных объектов в отчетный период;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Око – общее количество объектов дополнительного образования.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2.3.2. Доля объектов дополнительного образования с установленным наружным освещением по периметру здания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Уно=Оно/Око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Уно – доля объектов дополнительного образования с установленным наружным освещением по периметру здания;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Оно – количество объектов дополнительного образования с установленным наружным освещением по периметру здания, в том числе дооборудованных объектов в отчетный период;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Око – общее количество объектов дополнительного образования.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2.3.3. Доля объектов дополнительного образования у которых произведена замена и (или) укрепление оконных проемов и дверных конструкций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Уоп=Оуп/Око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Уоп – доля объектов дополнительного образования, у которых произведена замена и (или) укрепление оконных проемов и дверных конструкций;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Оуп – количество объектов дополнительного образования, у которых произведена замена и (или) укрепление оконных проемов и дверных конструкций, в том числе у которых произведена замена и (или) укрепление в отчетный период;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Око – общее количество объектов дополнительного образования.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2.3.4. Доля объектов дополнительного образования с установленными системами охранной сигнализации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Усос=Оос/Око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Усос – доля объектов дополнительного образования с установленными системами охранной сигнализации;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Оос – количество объектов дополнительного образования с установленными системами охранной сигнализации, в том числе дооборудованных объектов в отчетный период;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Око – общее количество объектов дополнительного образования.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2.3.5. Доля объектов дополнительного образования с установленными системами пожарной сигнализации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Усос=Опс/Око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Успс – доля объектов дополнительного образования с установленными системами пожарной сигнализации;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Опс – количество объектов дополнительного образования с установленными системами пожарной сигнализации, в том числе дооборудованных объектов в отчетный период;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Око – общее количество объектов дополнительного образования.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2.3.6. Доля объектов дополнительного образования с установленными системами громкой связи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Усгс=Огс/Око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Усгс – доля объектов дополнительного образования с установленными системами громкой связи;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Огс – количество объектов дополнительного образования с установленными системами громкой связи, в том числе дооборудованных объектов в отчетный период;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Око – общее количество объектов дополнительного образования.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Целевой показатель 3.1.1. Доля исполненных предписаний надзорных органов в общем количестве таких предписаний в отношении учреждений спорта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Дип= (Кип/Окп) x 100%, где: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Дип – доля исполненных предписаний надзорных органов в общем количестве таких предписаний в отношении учреждений культуры;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Кип – количество исполненных предписаний надзорных органов;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Окп – общее количество имеющихся в отчетный период предписаний надзорных органов.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3.1.2. Уровень обеспеченности населения спортивными сооружениями исходя из единовременной пропускной способности объектов спорта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форма федерального стат</w:t>
      </w:r>
      <w:r w:rsidR="00BC7A2D">
        <w:rPr>
          <w:rFonts w:ascii="Times New Roman" w:hAnsi="Times New Roman"/>
          <w:sz w:val="28"/>
          <w:szCs w:val="28"/>
        </w:rPr>
        <w:t>истического наблюдения №</w:t>
      </w:r>
      <w:r w:rsidRPr="0009515F">
        <w:rPr>
          <w:rFonts w:ascii="Times New Roman" w:hAnsi="Times New Roman"/>
          <w:sz w:val="28"/>
          <w:szCs w:val="28"/>
        </w:rPr>
        <w:t xml:space="preserve">1-ФК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 физической культуре и спорте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, </w:t>
      </w:r>
      <w:r w:rsidR="00BC7A2D">
        <w:rPr>
          <w:rFonts w:ascii="Times New Roman" w:hAnsi="Times New Roman"/>
          <w:sz w:val="28"/>
          <w:szCs w:val="28"/>
        </w:rPr>
        <w:t>Приказ Росстата от 17.11.2017 №</w:t>
      </w:r>
      <w:r w:rsidRPr="0009515F">
        <w:rPr>
          <w:rFonts w:ascii="Times New Roman" w:hAnsi="Times New Roman"/>
          <w:sz w:val="28"/>
          <w:szCs w:val="28"/>
        </w:rPr>
        <w:t>766 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Е = Чнас. x 122 / 1000 = 0,122 x Чнас.,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Е - единовременная пропускная способность физкультурно-спортивных сооружений;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Чнас. - численность населения Березовского городского округа в возрасте 3 - 79 лет.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3.2.1. Обеспечение физкультурными кадрами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форма федерально</w:t>
      </w:r>
      <w:r w:rsidR="00BC7A2D">
        <w:rPr>
          <w:rFonts w:ascii="Times New Roman" w:hAnsi="Times New Roman"/>
          <w:sz w:val="28"/>
          <w:szCs w:val="28"/>
        </w:rPr>
        <w:t>го статистического наблюдения №</w:t>
      </w:r>
      <w:r w:rsidRPr="0009515F">
        <w:rPr>
          <w:rFonts w:ascii="Times New Roman" w:hAnsi="Times New Roman"/>
          <w:sz w:val="28"/>
          <w:szCs w:val="28"/>
        </w:rPr>
        <w:t xml:space="preserve">1-ФК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 физической культуре и спорте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</w:t>
      </w:r>
      <w:r w:rsidRPr="00BC7A2D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hyperlink r:id="rId7" w:history="1">
        <w:r w:rsidRPr="00BC7A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 Федеральной службы государстве</w:t>
        </w:r>
        <w:r w:rsidR="00BC7A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нной статистики от 17.11.2017 №</w:t>
        </w:r>
        <w:r w:rsidRPr="00BC7A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766 </w:t>
        </w:r>
      </w:hyperlink>
    </w:p>
    <w:p w:rsidR="0009515F" w:rsidRP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Офк = Кфк/Нфк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Офк - обеспечение физкультурными кадрами;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Кфк – количество физкультурных кадров в отчетный период;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Нфк – норматив количества физкультурных кадров в отчетный период.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3.3.1. Доля населения Березовского городского округа, систематически занимающегося физической культурой и спортом, в общей численности населения Березовского городского округа в возрасте от 3-79 лет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форма федерально</w:t>
      </w:r>
      <w:r w:rsidR="00BC7A2D">
        <w:rPr>
          <w:rFonts w:ascii="Times New Roman" w:hAnsi="Times New Roman"/>
          <w:sz w:val="28"/>
          <w:szCs w:val="28"/>
        </w:rPr>
        <w:t>го статистического наблюдения №</w:t>
      </w:r>
      <w:r w:rsidRPr="0009515F">
        <w:rPr>
          <w:rFonts w:ascii="Times New Roman" w:hAnsi="Times New Roman"/>
          <w:sz w:val="28"/>
          <w:szCs w:val="28"/>
        </w:rPr>
        <w:t xml:space="preserve">1-ФК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 физической культуре и спорте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</w:t>
      </w:r>
      <w:r w:rsidRPr="00BC7A2D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hyperlink r:id="rId8" w:history="1">
        <w:r w:rsidRPr="00BC7A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 Федеральной службы государстве</w:t>
        </w:r>
        <w:r w:rsidR="00BC7A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нной статистики от 17.11.2017 №</w:t>
        </w:r>
        <w:r w:rsidRPr="00BC7A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766 </w:t>
        </w:r>
      </w:hyperlink>
    </w:p>
    <w:p w:rsidR="0009515F" w:rsidRP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Днфк= Кзфк/Окн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Днфк - доля населения Березовского городского округа, систематически занимающегося физической культурой и спортом, в общей численности населения Березовского городского округа в возрасте 3 - 79 лет;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Кзфк - численность жителей Березовского городского округа, систематически занимающихся физической культурой и спортом, согласно данным формы N 1-ФК по состоянию на 31 декабря отчетного периода;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Окн - численность населения Березовского городского округа в возрасте 3 - 79 лет на 1 января отчетного периода.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3.3.2. Доля учащихся и студентов Березовского городского округа, систематически занимающихся физической культурой и спортом, в общей численности учащихся и студентов Березовского городского округа</w:t>
      </w:r>
    </w:p>
    <w:p w:rsid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форма федерально</w:t>
      </w:r>
      <w:r w:rsidR="00BC7A2D">
        <w:rPr>
          <w:rFonts w:ascii="Times New Roman" w:hAnsi="Times New Roman"/>
          <w:sz w:val="28"/>
          <w:szCs w:val="28"/>
        </w:rPr>
        <w:t>го статистического наблюдения №</w:t>
      </w:r>
      <w:r w:rsidRPr="0009515F">
        <w:rPr>
          <w:rFonts w:ascii="Times New Roman" w:hAnsi="Times New Roman"/>
          <w:sz w:val="28"/>
          <w:szCs w:val="28"/>
        </w:rPr>
        <w:t xml:space="preserve">1-ФК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 физической культуре и спорте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</w:t>
      </w:r>
      <w:r w:rsidRPr="00BC7A2D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hyperlink r:id="rId9" w:history="1">
        <w:r w:rsidRPr="00BC7A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 Федеральной службы государстве</w:t>
        </w:r>
        <w:r w:rsidR="00BC7A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нной статистики от 17.11.2017 №</w:t>
        </w:r>
        <w:r w:rsidRPr="00BC7A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766 </w:t>
        </w:r>
      </w:hyperlink>
    </w:p>
    <w:p w:rsidR="0009515F" w:rsidRPr="00BC7A2D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Дус= Кус/Омн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Дус - доля учащихся и студентов, систематически занимающихся физической культурой и спортом, в общей численности учащихся и студентов;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Кус - численность занимающихся физической культурой и спортом в возрасте 6 -</w:t>
      </w:r>
      <w:r w:rsidR="001F2F15">
        <w:rPr>
          <w:rFonts w:ascii="Times New Roman" w:hAnsi="Times New Roman"/>
          <w:sz w:val="28"/>
          <w:szCs w:val="28"/>
        </w:rPr>
        <w:t xml:space="preserve"> 29 лет согласно данным формы №</w:t>
      </w:r>
      <w:r w:rsidRPr="0009515F">
        <w:rPr>
          <w:rFonts w:ascii="Times New Roman" w:hAnsi="Times New Roman"/>
          <w:sz w:val="28"/>
          <w:szCs w:val="28"/>
        </w:rPr>
        <w:t>1-ФК по состоянию на 31 декабря отчетного периода;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Омн - численность населения Березовского городского округа в возрасте 6 - 29 лет на 1 января отчетного периода.</w:t>
      </w:r>
    </w:p>
    <w:p w:rsidR="0009515F" w:rsidRPr="0009515F" w:rsidRDefault="0009515F" w:rsidP="00BC7A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3.3.3. Доля населения Березовского городского округа, занятого в экономике, занимающегося физической культурной и спортом в общей численности населения занятого в экономике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форма федерально</w:t>
      </w:r>
      <w:r w:rsidR="00BC7A2D">
        <w:rPr>
          <w:rFonts w:ascii="Times New Roman" w:hAnsi="Times New Roman"/>
          <w:sz w:val="28"/>
          <w:szCs w:val="28"/>
        </w:rPr>
        <w:t>го статистического наблюдения №</w:t>
      </w:r>
      <w:r w:rsidRPr="0009515F">
        <w:rPr>
          <w:rFonts w:ascii="Times New Roman" w:hAnsi="Times New Roman"/>
          <w:sz w:val="28"/>
          <w:szCs w:val="28"/>
        </w:rPr>
        <w:t xml:space="preserve">1-ФК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 физической культуре и спорте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утвержденной </w:t>
      </w:r>
      <w:hyperlink r:id="rId10" w:history="1">
        <w:r w:rsidRPr="00BC7A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 Федеральной службы государстве</w:t>
        </w:r>
        <w:r w:rsidR="00BC7A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нной статистики от 17.11.2017 №</w:t>
        </w:r>
        <w:r w:rsidRPr="00BC7A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766 </w:t>
        </w:r>
      </w:hyperlink>
    </w:p>
    <w:p w:rsidR="0009515F" w:rsidRP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Дзэ= Кзэ/Оэн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Дзэ - доля населения Березовского городского округа, занятого в экономике, занимающегося физической культурой и спортом, в общей численности населения, занятого в экономике;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Кзэ - число жителей Березовского городского округа, занятых в экономике, занимающихся физической культурой и спортом, согласно данным формы N 1-ФК по состоянию на 31 декабря отчетного периода;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Оэн - численность населения Березовского городского округа в возрасте 6 - 29 лет занятого в экономике на 1 января отчетного периода.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3.3.4.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форма федерально</w:t>
      </w:r>
      <w:r w:rsidR="001F2F15">
        <w:rPr>
          <w:rFonts w:ascii="Times New Roman" w:hAnsi="Times New Roman"/>
          <w:sz w:val="28"/>
          <w:szCs w:val="28"/>
        </w:rPr>
        <w:t>го статистического наблюдения №</w:t>
      </w:r>
      <w:r w:rsidRPr="0009515F">
        <w:rPr>
          <w:rFonts w:ascii="Times New Roman" w:hAnsi="Times New Roman"/>
          <w:sz w:val="28"/>
          <w:szCs w:val="28"/>
        </w:rPr>
        <w:t xml:space="preserve">3-АФК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Сведения об адаптивной физической культуре и спорте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>, утвержденной </w:t>
      </w:r>
      <w:hyperlink r:id="rId11" w:history="1">
        <w:r w:rsidRPr="001F2F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 Федеральной службы государстве</w:t>
        </w:r>
        <w:r w:rsidR="001F2F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нной статистики от 03.10.2017 №</w:t>
        </w:r>
        <w:r w:rsidRPr="001F2F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653</w:t>
        </w:r>
      </w:hyperlink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Значение показателя рассчитывается по формуле: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Длоз= Клоз/Окоз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Длоз 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Клоз - число лиц с ограниченными возможностями здоровья и инвалидов, систематически занимающихся физической культурой и спортом;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Окоз - общая численность указанной категории населения Березовского городского округа.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3.3.5. Количество спортивно-массовых и физкультурно-оздоровительных мероприятий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Значение показателя формируется на основе информации учреждений спорта Березовского городского округа и составляет суммарное количество спортивно-массовых и физкультурно-оздоровительных за отчетный период.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Кфм= 1м+2м+3м+…+м, где: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Кфм – общее количество спортивно-массовых и физкультурно-оздоровительных мероприятий на территории Березовского городского;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1м+2м+3м+…+м – спортивно-массовых и физкультурно-оздоровительных мероприятия на территории Березовского городского.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3.3.6. Количество участников физкультурных и спортивных мероприятий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Значение показателя формируется на основе информации учреждений спорта Березовского городского округа и составляет суммарное количество участников спортивно-массовых и физкультурно-оздоровительных за отчетный период.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Кум= 1у+2у+3у+…+у, где: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Кум – общее количество участников спортивно-массовых и физкультурно-оздоровительных мероприятий на территории Березовского городского;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1у+2у+3у+…+у – количество участников спортивно-массовых и физкультурно-оздоровительных мероприятия на территории Березовского городского.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3.3.7.</w:t>
      </w:r>
      <w:r w:rsidRPr="0009515F">
        <w:t xml:space="preserve"> </w:t>
      </w:r>
      <w:r w:rsidRPr="0009515F">
        <w:rPr>
          <w:rFonts w:ascii="Times New Roman" w:hAnsi="Times New Roman"/>
          <w:sz w:val="28"/>
          <w:szCs w:val="28"/>
        </w:rPr>
        <w:t xml:space="preserve">Доля населения Березовского городского округа, выполнившего нормативы испытаний (тестов) Всероссийского физкультурно-спортивного комплекса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Готов к труду и обороне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(ГТО), в общей численности населения, принявшего участие в выполнении нормативов испытаний (тестов) Всероссийского физкультурно-спортивного комплекса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Готов к труду и обороне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(ГТО), из них учащихся и студентов Березовского городского округа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Источник информации – форма федерально</w:t>
      </w:r>
      <w:r w:rsidR="001F2F15">
        <w:rPr>
          <w:rFonts w:ascii="Times New Roman" w:hAnsi="Times New Roman"/>
          <w:sz w:val="28"/>
          <w:szCs w:val="28"/>
        </w:rPr>
        <w:t>го статистического наблюдения №</w:t>
      </w:r>
      <w:r w:rsidRPr="0009515F">
        <w:rPr>
          <w:rFonts w:ascii="Times New Roman" w:hAnsi="Times New Roman"/>
          <w:sz w:val="28"/>
          <w:szCs w:val="28"/>
        </w:rPr>
        <w:t xml:space="preserve">2-ГТО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 xml:space="preserve">Сведения о реализации Всероссийского физкультурно-спортивного </w:t>
      </w:r>
      <w:r w:rsidRPr="0009515F">
        <w:rPr>
          <w:rFonts w:ascii="Times New Roman" w:hAnsi="Times New Roman"/>
          <w:sz w:val="28"/>
          <w:szCs w:val="28"/>
        </w:rPr>
        <w:lastRenderedPageBreak/>
        <w:t xml:space="preserve">комплекса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Готов к труду и обороне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(ГТО)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, </w:t>
      </w:r>
      <w:r w:rsidRPr="001F2F15">
        <w:rPr>
          <w:rFonts w:ascii="Times New Roman" w:hAnsi="Times New Roman" w:cs="Times New Roman"/>
          <w:sz w:val="28"/>
          <w:szCs w:val="28"/>
        </w:rPr>
        <w:t>утвержденной </w:t>
      </w:r>
      <w:hyperlink r:id="rId12" w:history="1">
        <w:r w:rsidRPr="001F2F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 Федеральной службы государстве</w:t>
        </w:r>
        <w:r w:rsidR="001F2F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нной статистики от 17.08.2017 №</w:t>
        </w:r>
        <w:r w:rsidRPr="001F2F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536</w:t>
        </w:r>
      </w:hyperlink>
    </w:p>
    <w:p w:rsidR="0009515F" w:rsidRPr="001F2F15" w:rsidRDefault="0009515F" w:rsidP="001F2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Двн= Квн/Опу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Двн - доля населения Березовского городского округа, выполнившего нормативы испытаний (тестов) Всероссийского физкультурно-спортивного комплекса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Готов к труду и обороне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(ГТО), в общей численности населения, принявшего участие в выполнении нормативов испытаний (тестов) Всероссийского физкультурно-спортивного комплекса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Готов к труду и обороне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(ГТО);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Квн - число жителей Березовского городского округа, выполнивших нормативы испытаний (тестов) Всероссийского физкультурно-спортивного комплекса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Готов к труду и обороне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(ГТО);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Опу – общая численность населения Березовского городского округа, принявшего участие в выполнении нормативов испытаний (тестов) Всероссийского физкультурно-спортивного комплекса </w:t>
      </w:r>
      <w:r>
        <w:rPr>
          <w:rFonts w:ascii="Times New Roman" w:hAnsi="Times New Roman"/>
          <w:sz w:val="28"/>
          <w:szCs w:val="28"/>
        </w:rPr>
        <w:t>«</w:t>
      </w:r>
      <w:r w:rsidRPr="0009515F">
        <w:rPr>
          <w:rFonts w:ascii="Times New Roman" w:hAnsi="Times New Roman"/>
          <w:sz w:val="28"/>
          <w:szCs w:val="28"/>
        </w:rPr>
        <w:t>Готов к труду и обороне</w:t>
      </w:r>
      <w:r>
        <w:rPr>
          <w:rFonts w:ascii="Times New Roman" w:hAnsi="Times New Roman"/>
          <w:sz w:val="28"/>
          <w:szCs w:val="28"/>
        </w:rPr>
        <w:t>»</w:t>
      </w:r>
      <w:r w:rsidRPr="0009515F">
        <w:rPr>
          <w:rFonts w:ascii="Times New Roman" w:hAnsi="Times New Roman"/>
          <w:sz w:val="28"/>
          <w:szCs w:val="28"/>
        </w:rPr>
        <w:t xml:space="preserve"> (ГТО).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3.3.8. Количество медалей, завоеванных спортсменами Березовского городского округа на международных и всероссийских соревнованиях по видам спорта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Значение показателя формируется на основе информации учреждений спорта Березовского городского округа и составляет суммарное количество медалей завоеванных спортсменами Березовского городского округа на международных и всероссийских соревнованиях по видам спорта за отчетный период.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Кпс= 1п+2п+3п+…+п, где: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Кпс – общее количество медалей, завоеванных спортсменами Березовского городского округа на международных и всероссийских соревнованиях по видам спорта за отчетный период;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1п+2п+3п+…+п – количество медалей, завоеванных спортсменами Березовского городского округа на международных и всероссийских соревнованиях по видам спорта.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3.4.1. Доля объектов физической культуры и спорта, имеющих ограждение территории массового пребывания людей и инженерные заградительные сооружения, препятствующие несанкционированному проезду транспорта на территорию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Дот=Кио/Оос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Дот – доля объектов физической культуры и спорта, имеющих ограждение территории массового пребывания людей и инженерные заградительные </w:t>
      </w:r>
      <w:r w:rsidRPr="0009515F">
        <w:rPr>
          <w:rFonts w:ascii="Times New Roman" w:hAnsi="Times New Roman"/>
          <w:sz w:val="28"/>
          <w:szCs w:val="28"/>
        </w:rPr>
        <w:lastRenderedPageBreak/>
        <w:t>сооружения, препятствующие несанкционированному проезду транспорта на территорию;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Кио – количество объектов имеющих ограждение территории массового пребывания людей и инженерные заградительные сооружения, препятствующие несанкционированному проезду транспорта на территорию, в том числе дооборудованные в отчетном периоде;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Оос– общее количество объектов физической культуры и спорта.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3.4.2. Доля объектов физической культуры и спорта оборудованных системами видеонаблюдения (внутреннего и внешнего), соответствующими требованиям законодательства Российской Федерации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Дсв=Ксв/Оос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Дсв – доля объектов физической культуры и спорта оборудованных системами видеонаблюдения (внутреннего и внешнего), соответствующими требованиям законодательства Российской Федерации;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Ксв – количество объектов оборудованных системами видеонаблюдения (внутреннего и внешнего), соответствующими требованиям законодательства Российской Федерации, в том числе дооборудованные в отчетном периоде;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Оос– общее количество объектов физической культуры и спорта.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3.4.3.</w:t>
      </w:r>
      <w:r w:rsidRPr="0009515F">
        <w:t xml:space="preserve"> </w:t>
      </w:r>
      <w:r w:rsidRPr="0009515F">
        <w:rPr>
          <w:rFonts w:ascii="Times New Roman" w:hAnsi="Times New Roman"/>
          <w:sz w:val="28"/>
          <w:szCs w:val="28"/>
        </w:rPr>
        <w:t>Доля объектов физической культуры и спорта с установленными системами охранной сигнализации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Досс=Косс/Оос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Досс – доля объектов физической культуры и спорта с установленными системами охранной сигнализации;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Косс – количество объектов с установленными системами охранной сигнализации, в том числе дооборудованные в отчетном периоде;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Оос– общее количество объектов физической культуры и спорта.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3.4.4. Доля объектов физической культуры и спорта с установленными системами пожарной сигнализации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Дпсс=Кпсс/Оос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Дпсс – доля объектов физической культуры и спорта с установленными системами пожарной сигнализации;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Кпсс – количество объектов с установленными системами пожарной сигнализации, в том числе дооборудованные в отчетном периоде;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Оос– общее количество объектов физической культуры и спорта.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Целевой показатель 3.4.5. Доля объектов физической культуры и спорта с установленными системами громкой связи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Дгсс=Кгсс/Оос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Дгсс – доля объектов физической культуры и спорта с установленными системами громкой связи;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Кгсс – количество объектов с установленными системами громкой связи, в том числе дооборудованные в отчетном периоде; 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Оос– общее количество объектов физической культуры и спорта.</w:t>
      </w:r>
    </w:p>
    <w:p w:rsidR="0009515F" w:rsidRPr="0009515F" w:rsidRDefault="0009515F" w:rsidP="001F2F1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4.1.1. Доля молодых граждан в возрасте от 14 до 30 лет, вовлеченных в мероприятия по формированию в молодежной среде осознанного родительства, пропаганде традиционных семейных ценностей, от общего числа молодых граждан в возрасте от 14 до 30 лет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Дмг=Квг/Омг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Дмг – доля молодых граждан в возрасте от 14 до 30 лет в Березовского городского округа, вовлеченных в мероприятия по формированию ценностей семейного образа жизни;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Квг –число граждан в возрасте от 14 до 30 лет в Березовского городского округа, вовлеченных в мероприятия по формированию ценностей семейного образа жизни за отчетный период;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Омг – общее число граждан в возрасте от 14 до 30 лет на территории Березовского городского округа на 01 января отчетного года.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4.1.2. Доля молодых граждан в возрасте от 14 до 30 лет – участников проектов и мероприятий, направленных на формирование здорового образа жизни, культуры безопасности жизнедеятельности, от общего числа молодых граждан в возрасте от 14 до 30 лет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Дуп=Куп/Омг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Дуп – доля молодых граждан в возрасте от 14 до 30 лет – участников проектов и мероприятий, направленных на формирование здорового образа жизни, культуры безопасности жизнедеятельности;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Куп –число молодых граждан в возрасте от 14 до 30 лет – участников проектов и мероприятий, направленных на формирование здорового образа жизни, культуры безопасности жизнедеятельности за отчетный период;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Омг – общее число граждан в возрасте от 14 до 30 лет на территории Березовского городского округа на 01 января отчетного года.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Целевой показатель 4.2.1.</w:t>
      </w:r>
      <w:r w:rsidRPr="0009515F">
        <w:t xml:space="preserve"> </w:t>
      </w:r>
      <w:r w:rsidRPr="0009515F">
        <w:rPr>
          <w:rFonts w:ascii="Times New Roman" w:hAnsi="Times New Roman"/>
          <w:sz w:val="28"/>
          <w:szCs w:val="28"/>
        </w:rPr>
        <w:t>Доля несовершеннолетних граждан в возрасте от 14 до 18 лет, трудоустроенных в летний период, от общего числа молодежи в возрасте от 14-18 лет проживающих в Березовском городском округе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Днг=Ктг/Окг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Днг – доля несовершеннолетних граждан в возрасте от 14 до 18 лет, трудоустроенных в летний период;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Куп – число несовершеннолетних граждан в возрасте от 14 до 18 лет, трудоустроенных в летний период;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Окг – общее число граждан в возрасте от 14 до 18 лет на территории Березовского городского округа на 01 января отчетного года.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4.3.1. Количество детей и подростков, оздоровленных на территории городского округа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Значение показателя формируется на основе информации специалиста по работе с молодежью на территории Березовского городского округа и составляет суммарное количество детей и подростков, оздоровленных на территории городского округа за отчетный период.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Код= 1з+2з+3з+…+з, где: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Код – общее количество детей и подростков, оздоровленных на территории городского округа за отчетный период;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1з+2з+3з+…+з – количество детей и подростков, оздоровленных на территории городского округа за отчетный период.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4.4.1. Количество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Значение показателя формируется на основе информации специалиста по работе с молодежью на территории Березовского городского округа и составляет суммарное количество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 за отчетный период.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Кмт= 1т+2т+3т+…+т, где: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Кмт – общее количество мероприятий, направленных на формирование активной гражданской позиции, национально-государственной идентичности, воспитание </w:t>
      </w:r>
      <w:r w:rsidRPr="0009515F">
        <w:rPr>
          <w:rFonts w:ascii="Times New Roman" w:hAnsi="Times New Roman"/>
          <w:sz w:val="28"/>
          <w:szCs w:val="28"/>
        </w:rPr>
        <w:lastRenderedPageBreak/>
        <w:t xml:space="preserve">уважения к представителям различных этносов, профилактику экстремизма, терроризма за отчетный период;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1т+2т+3т+…+т – количество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 за отчетный период.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4.5.1. Доля молодых граждан в возрасте от 14 до 30 лет, вовлеченных в мероприятия по приоритетным направлениям молодежной политики от общего числа молодежи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Двг=Квг/Омг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Двг – доля молодых граждан в возрасте от 14 до 30 лет, вовлеченных в мероприятия по приоритетным направлениям молодежной политики от общего числа молодежи;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Квг – число молодых граждан в возрасте от 14 до 30 лет, вовлеченных в мероприятия по приоритетным направлениям молодежной политики от общего числа молодежи за отчетный период;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Омг – общее число граждан в возрасте от 14 до 30 лет на территории Березовского городского округа на 01 января отчетного года.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4.5.2. Доля молодых граждан в возрасте от 14 до 30 лет, регулярно участвующих в деятельности общественных объединений, различных формах общественного самоуправления, от общей численности молодых граждан в возрасте от 14 до 30 лет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Доо=Коо/Омг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Двг – доля молодых граждан в возрасте от 14 до 30 лет регулярно участвующих в деятельности общественных объединений, различных формах общественного самоуправления;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Квг – число граждан в возрасте от 14 до 30 лет регулярно участвующих в деятельности общественных объединений, различных формах общественного самоуправления за отчетный период;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Омг – общее число граждан в возрасте от 14 до 30 лет на территории Березовского городского округа на 01 января отчетного года.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Целевой показатель 4.6.1. Доля поддержанных молодежных инициатив из общего количества молодежных инициатив по итогам конкурсов 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Дфс=Кфс/Офп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lastRenderedPageBreak/>
        <w:t>Дфс – доля поддержанных молодежных инициатив по итогам проведения конкурса на предоставление субсидии в форме гранта и конкурса по предоставлению премии главы Березовского городского округа;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Кфс – количество поддержанных молодежных инициатив по итогам проведения конкурса на предоставление субсидии в форме гранта и конкурса по предоставлению премии главы Березовского городского округа;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Офп – общее количество молодежных инициатив по конкурсу на предоставление субсидии в форме гранта и конкурсу на предоставление премии главы Березовского городского округа за отчетный период.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4.7.1. Количество созданных элементов инфраструктуры молодежной политики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Ксэ= 1т+2т+3т+…+т, где: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Ксэ – общее количество созданных элементов инфраструктуры молодежной политики за отчетный период;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1т+2т+3т+…+т – количество созданных элементов инфраструктуры молодежной политики за отчетный период.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5.1.1. Уровень выполнения значений целевых показателей муниципальной программы</w:t>
      </w:r>
    </w:p>
    <w:p w:rsidR="001F2F15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Увп=Квп/Окп x 100%, где: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Увп – уровень выполнения целевых показателей муниципальной программы;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Квп – количество выполненных целевых показателей муниципальной программы за отчетный период;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Окп – общее количество целевых показателей муниципальной программы.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Целевой показатель 5.1.2. Количество граждан (бывших муниципальных служащих), получающих дополнительное пенсионное обеспечение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Значение показателя формируется на основе информации управления культуры и спорта Березовского городского округа и составляет суммарное количество граждан (бывших муниципальных служащих), получающих дополнительное пенсионное обеспечение. </w:t>
      </w:r>
    </w:p>
    <w:p w:rsidR="0009515F" w:rsidRPr="0009515F" w:rsidRDefault="0009515F" w:rsidP="000951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Значение показателя рассчитывается по формуле: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Кмт= 1б+2б+3б+…+б, где: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 xml:space="preserve">Кмт – общее количество граждан (бывших муниципальных служащих), получающих дополнительное пенсионное обеспечение; </w:t>
      </w:r>
    </w:p>
    <w:p w:rsidR="0009515F" w:rsidRPr="0009515F" w:rsidRDefault="0009515F" w:rsidP="001F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15F">
        <w:rPr>
          <w:rFonts w:ascii="Times New Roman" w:hAnsi="Times New Roman"/>
          <w:sz w:val="28"/>
          <w:szCs w:val="28"/>
        </w:rPr>
        <w:t>1б+2б+3б+…+б – количество граждан (бывших муниципальных служащих), получающих дополнительное пенсионное обеспечение.</w:t>
      </w:r>
    </w:p>
    <w:p w:rsidR="00CE434F" w:rsidRPr="0009515F" w:rsidRDefault="00CE434F" w:rsidP="0009515F">
      <w:pPr>
        <w:spacing w:after="0" w:line="240" w:lineRule="auto"/>
      </w:pPr>
    </w:p>
    <w:sectPr w:rsidR="00CE434F" w:rsidRPr="0009515F" w:rsidSect="00E77426">
      <w:headerReference w:type="default" r:id="rId13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D71" w:rsidRDefault="00E83D71" w:rsidP="0009515F">
      <w:pPr>
        <w:spacing w:after="0" w:line="240" w:lineRule="auto"/>
      </w:pPr>
      <w:r>
        <w:separator/>
      </w:r>
    </w:p>
  </w:endnote>
  <w:endnote w:type="continuationSeparator" w:id="0">
    <w:p w:rsidR="00E83D71" w:rsidRDefault="00E83D71" w:rsidP="0009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D71" w:rsidRDefault="00E83D71" w:rsidP="0009515F">
      <w:pPr>
        <w:spacing w:after="0" w:line="240" w:lineRule="auto"/>
      </w:pPr>
      <w:r>
        <w:separator/>
      </w:r>
    </w:p>
  </w:footnote>
  <w:footnote w:type="continuationSeparator" w:id="0">
    <w:p w:rsidR="00E83D71" w:rsidRDefault="00E83D71" w:rsidP="00095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66737"/>
      <w:docPartObj>
        <w:docPartGallery w:val="Page Numbers (Top of Page)"/>
        <w:docPartUnique/>
      </w:docPartObj>
    </w:sdtPr>
    <w:sdtEndPr/>
    <w:sdtContent>
      <w:p w:rsidR="0009515F" w:rsidRDefault="007B3EFE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09515F" w:rsidRDefault="000951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0073"/>
    <w:multiLevelType w:val="hybridMultilevel"/>
    <w:tmpl w:val="09B8507C"/>
    <w:lvl w:ilvl="0" w:tplc="8940F322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5C6ED4"/>
    <w:multiLevelType w:val="hybridMultilevel"/>
    <w:tmpl w:val="618254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88491C"/>
    <w:multiLevelType w:val="hybridMultilevel"/>
    <w:tmpl w:val="810C4802"/>
    <w:lvl w:ilvl="0" w:tplc="9B78CD5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15F"/>
    <w:rsid w:val="0009515F"/>
    <w:rsid w:val="000E413C"/>
    <w:rsid w:val="001F2F15"/>
    <w:rsid w:val="006035FE"/>
    <w:rsid w:val="00653542"/>
    <w:rsid w:val="007B3EFE"/>
    <w:rsid w:val="007D51C1"/>
    <w:rsid w:val="007E3E8E"/>
    <w:rsid w:val="00874CA8"/>
    <w:rsid w:val="00A81479"/>
    <w:rsid w:val="00AB00D4"/>
    <w:rsid w:val="00BC7A2D"/>
    <w:rsid w:val="00CE434F"/>
    <w:rsid w:val="00E77426"/>
    <w:rsid w:val="00E83D71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4417A6-84AC-485E-8319-5C920E4F3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15F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0951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1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9515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515F"/>
    <w:pPr>
      <w:ind w:left="720"/>
      <w:contextualSpacing/>
    </w:pPr>
  </w:style>
  <w:style w:type="paragraph" w:customStyle="1" w:styleId="ConsPlusNonformat">
    <w:name w:val="ConsPlusNonformat"/>
    <w:uiPriority w:val="99"/>
    <w:rsid w:val="000951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095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95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515F"/>
  </w:style>
  <w:style w:type="paragraph" w:styleId="a7">
    <w:name w:val="footer"/>
    <w:basedOn w:val="a"/>
    <w:link w:val="a8"/>
    <w:uiPriority w:val="99"/>
    <w:semiHidden/>
    <w:unhideWhenUsed/>
    <w:rsid w:val="00095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95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7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5674661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555674661" TargetMode="External"/><Relationship Id="rId12" Type="http://schemas.openxmlformats.org/officeDocument/2006/relationships/hyperlink" Target="http://docs.cntd.ru/document/4560862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45609669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55567466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55567466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9515</Words>
  <Characters>54242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2019-02-08T05:10:00Z</cp:lastPrinted>
  <dcterms:created xsi:type="dcterms:W3CDTF">2020-04-02T11:36:00Z</dcterms:created>
  <dcterms:modified xsi:type="dcterms:W3CDTF">2020-04-02T11:36:00Z</dcterms:modified>
</cp:coreProperties>
</file>